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630" w:type="dxa"/>
        <w:tblLook w:val="04A0" w:firstRow="1" w:lastRow="0" w:firstColumn="1" w:lastColumn="0" w:noHBand="0" w:noVBand="1"/>
      </w:tblPr>
      <w:tblGrid>
        <w:gridCol w:w="1616"/>
        <w:gridCol w:w="8449"/>
        <w:gridCol w:w="249"/>
        <w:gridCol w:w="1168"/>
        <w:gridCol w:w="3510"/>
        <w:gridCol w:w="2638"/>
      </w:tblGrid>
      <w:tr w:rsidR="00152F0D" w:rsidRPr="00152F0D" w:rsidTr="004D7FDA">
        <w:trPr>
          <w:trHeight w:val="670"/>
        </w:trPr>
        <w:tc>
          <w:tcPr>
            <w:tcW w:w="14992" w:type="dxa"/>
            <w:gridSpan w:val="5"/>
            <w:tcBorders>
              <w:top w:val="nil"/>
              <w:left w:val="nil"/>
              <w:bottom w:val="nil"/>
              <w:right w:val="nil"/>
            </w:tcBorders>
            <w:shd w:val="clear" w:color="auto" w:fill="auto"/>
            <w:noWrap/>
            <w:vAlign w:val="center"/>
            <w:hideMark/>
          </w:tcPr>
          <w:p w:rsidR="00152F0D" w:rsidRPr="00152F0D" w:rsidRDefault="00152F0D" w:rsidP="000A5BD1">
            <w:pPr>
              <w:widowControl/>
              <w:spacing w:afterLines="50" w:after="156"/>
              <w:jc w:val="left"/>
              <w:rPr>
                <w:rFonts w:ascii="宋体" w:eastAsia="宋体" w:hAnsi="宋体" w:cs="宋体"/>
                <w:b/>
                <w:bCs/>
                <w:color w:val="000000"/>
                <w:kern w:val="0"/>
                <w:sz w:val="32"/>
                <w:szCs w:val="32"/>
              </w:rPr>
            </w:pPr>
            <w:r w:rsidRPr="00152F0D">
              <w:rPr>
                <w:rFonts w:ascii="宋体" w:eastAsia="宋体" w:hAnsi="宋体" w:cs="宋体" w:hint="eastAsia"/>
                <w:b/>
                <w:bCs/>
                <w:color w:val="000000"/>
                <w:kern w:val="0"/>
                <w:sz w:val="32"/>
                <w:szCs w:val="32"/>
              </w:rPr>
              <w:t>附件：2019年党建与思想政治教育研究课题立项名单</w:t>
            </w:r>
          </w:p>
        </w:tc>
        <w:tc>
          <w:tcPr>
            <w:tcW w:w="2638" w:type="dxa"/>
            <w:tcBorders>
              <w:top w:val="nil"/>
              <w:left w:val="nil"/>
              <w:bottom w:val="nil"/>
              <w:right w:val="nil"/>
            </w:tcBorders>
            <w:shd w:val="clear" w:color="auto" w:fill="auto"/>
            <w:noWrap/>
            <w:vAlign w:val="bottom"/>
            <w:hideMark/>
          </w:tcPr>
          <w:p w:rsidR="00152F0D" w:rsidRPr="00152F0D" w:rsidRDefault="00152F0D" w:rsidP="000A5BD1">
            <w:pPr>
              <w:widowControl/>
              <w:spacing w:afterLines="50" w:after="156"/>
              <w:jc w:val="left"/>
              <w:rPr>
                <w:rFonts w:ascii="宋体" w:eastAsia="宋体" w:hAnsi="宋体" w:cs="宋体"/>
                <w:b/>
                <w:bCs/>
                <w:color w:val="000000"/>
                <w:kern w:val="0"/>
                <w:sz w:val="32"/>
                <w:szCs w:val="32"/>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b/>
                <w:bCs/>
                <w:color w:val="000000"/>
                <w:kern w:val="0"/>
                <w:sz w:val="28"/>
                <w:szCs w:val="28"/>
              </w:rPr>
            </w:pPr>
            <w:r w:rsidRPr="00152F0D">
              <w:rPr>
                <w:rFonts w:ascii="宋体" w:eastAsia="宋体" w:hAnsi="宋体" w:cs="宋体" w:hint="eastAsia"/>
                <w:b/>
                <w:bCs/>
                <w:color w:val="000000"/>
                <w:kern w:val="0"/>
                <w:sz w:val="28"/>
                <w:szCs w:val="28"/>
              </w:rPr>
              <w:t>立项编号</w:t>
            </w:r>
          </w:p>
        </w:tc>
        <w:tc>
          <w:tcPr>
            <w:tcW w:w="8449"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b/>
                <w:bCs/>
                <w:color w:val="000000"/>
                <w:kern w:val="0"/>
                <w:sz w:val="28"/>
                <w:szCs w:val="28"/>
              </w:rPr>
            </w:pPr>
            <w:r w:rsidRPr="00152F0D">
              <w:rPr>
                <w:rFonts w:ascii="宋体" w:eastAsia="宋体" w:hAnsi="宋体" w:cs="宋体" w:hint="eastAsia"/>
                <w:b/>
                <w:bCs/>
                <w:color w:val="000000"/>
                <w:kern w:val="0"/>
                <w:sz w:val="28"/>
                <w:szCs w:val="28"/>
              </w:rPr>
              <w:t>项目名称</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b/>
                <w:bCs/>
                <w:color w:val="000000"/>
                <w:kern w:val="0"/>
                <w:sz w:val="28"/>
                <w:szCs w:val="28"/>
              </w:rPr>
            </w:pPr>
            <w:r w:rsidRPr="00152F0D">
              <w:rPr>
                <w:rFonts w:ascii="宋体" w:eastAsia="宋体" w:hAnsi="宋体" w:cs="宋体" w:hint="eastAsia"/>
                <w:b/>
                <w:bCs/>
                <w:color w:val="000000"/>
                <w:kern w:val="0"/>
                <w:sz w:val="28"/>
                <w:szCs w:val="28"/>
              </w:rPr>
              <w:t>负责人</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b/>
                <w:bCs/>
                <w:color w:val="000000"/>
                <w:kern w:val="0"/>
                <w:sz w:val="28"/>
                <w:szCs w:val="28"/>
              </w:rPr>
            </w:pPr>
            <w:r w:rsidRPr="00152F0D">
              <w:rPr>
                <w:rFonts w:ascii="宋体" w:eastAsia="宋体" w:hAnsi="宋体" w:cs="宋体" w:hint="eastAsia"/>
                <w:b/>
                <w:bCs/>
                <w:color w:val="000000"/>
                <w:kern w:val="0"/>
                <w:sz w:val="28"/>
                <w:szCs w:val="28"/>
              </w:rPr>
              <w:t>单  位（部门）</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b/>
                <w:bCs/>
                <w:color w:val="000000"/>
                <w:kern w:val="0"/>
                <w:sz w:val="28"/>
                <w:szCs w:val="28"/>
              </w:rPr>
            </w:pPr>
          </w:p>
        </w:tc>
      </w:tr>
      <w:tr w:rsidR="00152F0D" w:rsidRPr="00152F0D" w:rsidTr="004D7FDA">
        <w:trPr>
          <w:trHeight w:val="670"/>
        </w:trPr>
        <w:tc>
          <w:tcPr>
            <w:tcW w:w="14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微软雅黑" w:eastAsia="微软雅黑" w:hAnsi="微软雅黑" w:cs="宋体"/>
                <w:b/>
                <w:bCs/>
                <w:color w:val="000000"/>
                <w:kern w:val="0"/>
                <w:sz w:val="28"/>
                <w:szCs w:val="28"/>
              </w:rPr>
            </w:pPr>
            <w:r w:rsidRPr="00152F0D">
              <w:rPr>
                <w:rFonts w:ascii="微软雅黑" w:eastAsia="微软雅黑" w:hAnsi="微软雅黑" w:cs="宋体" w:hint="eastAsia"/>
                <w:b/>
                <w:bCs/>
                <w:color w:val="000000"/>
                <w:kern w:val="0"/>
                <w:sz w:val="28"/>
                <w:szCs w:val="28"/>
              </w:rPr>
              <w:t>一类资助课题（2项）</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left"/>
              <w:rPr>
                <w:rFonts w:ascii="微软雅黑" w:eastAsia="微软雅黑" w:hAnsi="微软雅黑" w:cs="宋体"/>
                <w:b/>
                <w:bCs/>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SZ20190101</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BC5E38">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多元文化场域下高校马克思主义意识形态话语权建设研究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刘  哲</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党委组织部</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SZ20190102</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改革开放伟大成就融入学生思想政治教育研究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周  辉</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生物与制药工程学院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4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微软雅黑" w:eastAsia="微软雅黑" w:hAnsi="微软雅黑" w:cs="宋体"/>
                <w:b/>
                <w:bCs/>
                <w:color w:val="000000"/>
                <w:kern w:val="0"/>
                <w:sz w:val="28"/>
                <w:szCs w:val="28"/>
              </w:rPr>
            </w:pPr>
            <w:r w:rsidRPr="00152F0D">
              <w:rPr>
                <w:rFonts w:ascii="微软雅黑" w:eastAsia="微软雅黑" w:hAnsi="微软雅黑" w:cs="宋体" w:hint="eastAsia"/>
                <w:b/>
                <w:bCs/>
                <w:color w:val="000000"/>
                <w:kern w:val="0"/>
                <w:sz w:val="28"/>
                <w:szCs w:val="28"/>
              </w:rPr>
              <w:t>二类资助课题（20项）</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left"/>
              <w:rPr>
                <w:rFonts w:ascii="微软雅黑" w:eastAsia="微软雅黑" w:hAnsi="微软雅黑" w:cs="宋体"/>
                <w:b/>
                <w:bCs/>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SZ20190201</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高校教师党支部书记“双带头人”培育实践性研究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葛</w:t>
            </w:r>
            <w:r w:rsidR="000A5BD1">
              <w:rPr>
                <w:rFonts w:ascii="宋体" w:eastAsia="宋体" w:hAnsi="宋体" w:cs="宋体" w:hint="eastAsia"/>
                <w:kern w:val="0"/>
                <w:sz w:val="28"/>
                <w:szCs w:val="28"/>
              </w:rPr>
              <w:t xml:space="preserve"> </w:t>
            </w:r>
            <w:r w:rsidR="000A5BD1">
              <w:rPr>
                <w:rFonts w:ascii="宋体" w:eastAsia="宋体" w:hAnsi="宋体" w:cs="宋体"/>
                <w:kern w:val="0"/>
                <w:sz w:val="28"/>
                <w:szCs w:val="28"/>
              </w:rPr>
              <w:t xml:space="preserve"> </w:t>
            </w:r>
            <w:r w:rsidRPr="00152F0D">
              <w:rPr>
                <w:rFonts w:ascii="宋体" w:eastAsia="宋体" w:hAnsi="宋体" w:cs="宋体" w:hint="eastAsia"/>
                <w:kern w:val="0"/>
                <w:sz w:val="28"/>
                <w:szCs w:val="28"/>
              </w:rPr>
              <w:t>凯</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化工学院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SZ20190202</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高校网络舆情事件应对研究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俞建光</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食品与轻工学院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SZ20190203</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高校党支部标准化、规范化建设研究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石丽芸</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化工学院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SZ20190204</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新时代高校基层党组织建设研究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史坤坤</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党委组织部</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SZ20190205</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新时代高校党的基层组织建设中突出政治功能的路径研究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黄琴琴</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纪委办公室</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SZ20190206</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社会主义核心价值观引领知识教育长效机制研究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王  敏</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机械与动力工程学院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SZ20190207</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马克思主义生态幸福观教育研究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滕  飞</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马克思主义学院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SZ20190208</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STEAM多学科融合教育模式下的工程创新人才培养路径研究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马慧子</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食品与轻工学院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SZ20190209</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军民融合背景下的高校创新型人才培养机制研究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吴  杰</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党委办公室</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lastRenderedPageBreak/>
              <w:t>SZ20190210</w:t>
            </w:r>
          </w:p>
        </w:tc>
        <w:tc>
          <w:tcPr>
            <w:tcW w:w="8449"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大学生网络社群建设与思想政治教育范式的转型与创新研究</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高  洁</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艺术设计学院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SZ20190211</w:t>
            </w:r>
          </w:p>
        </w:tc>
        <w:tc>
          <w:tcPr>
            <w:tcW w:w="8449"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基于课程思政的高校信息学科课程内涵探索研究</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郑  娟</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计算机科学与技术学院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SZ20190212</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媒介文化语境中的大学生新媒介素养教育有效路径探赜</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黄  乐</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城市建设学院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SZ20190213</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基于复杂网络的知识密集型产业演化路径研究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翁渊瀚</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校长办公室</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SZ20190214</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“新工科”视域下高校创新人才培养研究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朱书卉</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2011学院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SZ20190215</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高校资助育人机制创新研究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许翠梅</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学生事务部</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SZ20190216</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新时代工科高校“形势与政策”课教学实效性提升路径研究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颜奇英</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4D7FDA"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纪委办公室</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SZ20190217</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创业型大学视域下构建创新创业教育生态链初探</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王郁超</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团委</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SZ20190218</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仪式在新时代高校思想政治教育中的价值及运用</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王  娜</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经济与管理学院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SZ20190219</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新形势下工科高校加强研究生党建双创工作研究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赵凤佳</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4B434E"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党委</w:t>
            </w:r>
            <w:r>
              <w:rPr>
                <w:rFonts w:ascii="宋体" w:eastAsia="宋体" w:hAnsi="宋体" w:cs="宋体" w:hint="eastAsia"/>
                <w:color w:val="000000"/>
                <w:kern w:val="0"/>
                <w:sz w:val="28"/>
                <w:szCs w:val="28"/>
              </w:rPr>
              <w:t>研究生工作</w:t>
            </w:r>
            <w:r w:rsidRPr="00152F0D">
              <w:rPr>
                <w:rFonts w:ascii="宋体" w:eastAsia="宋体" w:hAnsi="宋体" w:cs="宋体" w:hint="eastAsia"/>
                <w:color w:val="000000"/>
                <w:kern w:val="0"/>
                <w:sz w:val="28"/>
                <w:szCs w:val="28"/>
              </w:rPr>
              <w:t>部</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SZ20190220</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社会主义核心价值观视域下大学生理想信念问题研究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张  杰</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团委</w:t>
            </w:r>
          </w:p>
        </w:tc>
        <w:tc>
          <w:tcPr>
            <w:tcW w:w="2638" w:type="dxa"/>
            <w:tcBorders>
              <w:top w:val="nil"/>
              <w:left w:val="nil"/>
              <w:bottom w:val="nil"/>
              <w:right w:val="nil"/>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4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微软雅黑" w:eastAsia="微软雅黑" w:hAnsi="微软雅黑" w:cs="宋体"/>
                <w:b/>
                <w:bCs/>
                <w:color w:val="000000"/>
                <w:kern w:val="0"/>
                <w:sz w:val="28"/>
                <w:szCs w:val="28"/>
              </w:rPr>
            </w:pPr>
            <w:r w:rsidRPr="00152F0D">
              <w:rPr>
                <w:rFonts w:ascii="微软雅黑" w:eastAsia="微软雅黑" w:hAnsi="微软雅黑" w:cs="宋体" w:hint="eastAsia"/>
                <w:b/>
                <w:bCs/>
                <w:color w:val="000000"/>
                <w:kern w:val="0"/>
                <w:sz w:val="28"/>
                <w:szCs w:val="28"/>
              </w:rPr>
              <w:t>三类资助课题（48项）</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left"/>
              <w:rPr>
                <w:rFonts w:ascii="微软雅黑" w:eastAsia="微软雅黑" w:hAnsi="微软雅黑" w:cs="宋体"/>
                <w:b/>
                <w:bCs/>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SZ20190301</w:t>
            </w:r>
          </w:p>
        </w:tc>
        <w:tc>
          <w:tcPr>
            <w:tcW w:w="8698" w:type="dxa"/>
            <w:gridSpan w:val="2"/>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社会主义核心价值观引领知识教育长效机制研究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王  康</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生物与制药工程学院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SZ20190302</w:t>
            </w:r>
          </w:p>
        </w:tc>
        <w:tc>
          <w:tcPr>
            <w:tcW w:w="8698" w:type="dxa"/>
            <w:gridSpan w:val="2"/>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研究生社会主义核心价值认同研究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张家维</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学生事务部</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SZ20190303</w:t>
            </w:r>
          </w:p>
        </w:tc>
        <w:tc>
          <w:tcPr>
            <w:tcW w:w="8698" w:type="dxa"/>
            <w:gridSpan w:val="2"/>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“网红”现象对大学生价值观的影响和教育对策研究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张甲田</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测绘科学与技术学院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lastRenderedPageBreak/>
              <w:t>SZ20190304</w:t>
            </w:r>
          </w:p>
        </w:tc>
        <w:tc>
          <w:tcPr>
            <w:tcW w:w="8698" w:type="dxa"/>
            <w:gridSpan w:val="2"/>
            <w:tcBorders>
              <w:top w:val="single" w:sz="4" w:space="0" w:color="auto"/>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文化自信视域下新时代大学生社会主义核心价值观认同教育研究</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徐元龙</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药学院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SZ20190305</w:t>
            </w:r>
          </w:p>
        </w:tc>
        <w:tc>
          <w:tcPr>
            <w:tcW w:w="8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学科交叉融合视域下的研究生培养模式研究</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李文涛</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校长办公室</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SZ20190306</w:t>
            </w:r>
          </w:p>
        </w:tc>
        <w:tc>
          <w:tcPr>
            <w:tcW w:w="8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学科交叉融合背景下工科院校研究生人才培养模式研究</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周  洁</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经济与管理学院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SZ20190307</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跨学科视域下新工科人才培养机制研究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张  园</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党委办公室</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SZ20190308</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产学研协同跨学科创新创业人才培养模式研究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刘  广</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大学科技园管理办公室</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SZ20190309</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大数据视角下的中外合作办学机制探析</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朱永华</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海外教育学院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SZ20190310</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第二课堂思想政治教育项目体系开发--以南京工业大学为例</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季  君</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团委</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SZ20190311</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基于共建校企联合实训基地的“三全育人”实现路径及保障机制探索</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周  成</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化工学院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SZ20190312</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高校新媒体平台的思想政治教育功能开发机制研究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孙  阳</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法学院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SZ20190313</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三全育人背景下互联网大学生思想教育研究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王  浩</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食品与轻工学院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SZ20190314</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融媒体视域下中外合作办学项目的学生党建创新研究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闻  敬</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海外教育学院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SZ20190315</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高校管理育人长效机制研究--新生入学定向辅导模式方案设计</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吴洛婵</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交通运输工程学院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SZ20190316</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基于“五位一体”的博士研究生资助育人模式研究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倪  丹</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党委</w:t>
            </w:r>
            <w:r w:rsidR="004B434E">
              <w:rPr>
                <w:rFonts w:ascii="宋体" w:eastAsia="宋体" w:hAnsi="宋体" w:cs="宋体" w:hint="eastAsia"/>
                <w:color w:val="000000"/>
                <w:kern w:val="0"/>
                <w:sz w:val="28"/>
                <w:szCs w:val="28"/>
              </w:rPr>
              <w:t>研究生工作</w:t>
            </w:r>
            <w:r w:rsidRPr="00152F0D">
              <w:rPr>
                <w:rFonts w:ascii="宋体" w:eastAsia="宋体" w:hAnsi="宋体" w:cs="宋体" w:hint="eastAsia"/>
                <w:color w:val="000000"/>
                <w:kern w:val="0"/>
                <w:sz w:val="28"/>
                <w:szCs w:val="28"/>
              </w:rPr>
              <w:t>部</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SZ20190317</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自媒体视域下大学生文化自信培育路径研究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吴一凡</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艺术设计学院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SZ20190318</w:t>
            </w:r>
          </w:p>
        </w:tc>
        <w:tc>
          <w:tcPr>
            <w:tcW w:w="8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934AF">
              <w:rPr>
                <w:rFonts w:ascii="宋体" w:eastAsia="宋体" w:hAnsi="宋体" w:cs="宋体" w:hint="eastAsia"/>
                <w:color w:val="000000"/>
                <w:spacing w:val="-20"/>
                <w:kern w:val="0"/>
                <w:sz w:val="28"/>
                <w:szCs w:val="28"/>
              </w:rPr>
              <w:t>“微时代”视阈下高校思想政治教育实效性研究--</w:t>
            </w:r>
            <w:r w:rsidR="001934AF">
              <w:rPr>
                <w:rFonts w:ascii="宋体" w:eastAsia="宋体" w:hAnsi="宋体" w:cs="宋体" w:hint="eastAsia"/>
                <w:color w:val="000000"/>
                <w:spacing w:val="-20"/>
                <w:kern w:val="0"/>
                <w:sz w:val="28"/>
                <w:szCs w:val="28"/>
              </w:rPr>
              <w:t>以网络热点事件</w:t>
            </w:r>
            <w:r w:rsidRPr="001934AF">
              <w:rPr>
                <w:rFonts w:ascii="宋体" w:eastAsia="宋体" w:hAnsi="宋体" w:cs="宋体" w:hint="eastAsia"/>
                <w:color w:val="000000"/>
                <w:spacing w:val="-20"/>
                <w:kern w:val="0"/>
                <w:sz w:val="28"/>
                <w:szCs w:val="28"/>
              </w:rPr>
              <w:t>有效运用为例</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乐  凤</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安全科学与工程学院</w:t>
            </w:r>
          </w:p>
        </w:tc>
        <w:tc>
          <w:tcPr>
            <w:tcW w:w="2638" w:type="dxa"/>
            <w:tcBorders>
              <w:top w:val="nil"/>
              <w:left w:val="single" w:sz="4" w:space="0" w:color="auto"/>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lastRenderedPageBreak/>
              <w:t>SZ20190319</w:t>
            </w:r>
          </w:p>
        </w:tc>
        <w:tc>
          <w:tcPr>
            <w:tcW w:w="8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红色文化融入高校思想政治教育研究</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赖继年</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马克思主义学院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SZ20190320</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高考改革困局中高校应有的担当与作为</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季青春</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学生事务部</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SZ20190321</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新时代背景下研究生基层党建工作的四维创新模式研究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王  茜</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安全科学与工程学院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SZ20190322</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大数据时代学生就业思想政治教育针对性研究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戚  旸</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环境科学与工程学院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SZ20190323</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互联网时代高校突发事件舆情传播与沟通机制研究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张乐涵</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环境科学与工程学院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SZ20190324</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当代大学生革命文化自信培育研究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陈  光</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环境科学与工程学院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SZ20190325</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情感教育视阈下新时代高校思想政治教育创新研究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黄  祥</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经济与管理学院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SZ20190326</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研究生导师“立德树人”职责内涵及落实机制研究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沈海霞</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化工学院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SZ20190327</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新时代高校辅导员立德树人创新研究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郑万秋</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艺术设计学院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SZ20190328</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新时代高校研究生导师立德树人职责内涵及落实机制研究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朱纯欣</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先进材料研究院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SZ20190329</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934AF" w:rsidRDefault="00152F0D" w:rsidP="00152F0D">
            <w:pPr>
              <w:widowControl/>
              <w:jc w:val="left"/>
              <w:rPr>
                <w:rFonts w:ascii="宋体" w:eastAsia="宋体" w:hAnsi="宋体" w:cs="宋体"/>
                <w:color w:val="000000"/>
                <w:spacing w:val="-20"/>
                <w:kern w:val="0"/>
                <w:sz w:val="28"/>
                <w:szCs w:val="28"/>
              </w:rPr>
            </w:pPr>
            <w:r w:rsidRPr="001934AF">
              <w:rPr>
                <w:rFonts w:ascii="宋体" w:eastAsia="宋体" w:hAnsi="宋体" w:cs="宋体" w:hint="eastAsia"/>
                <w:color w:val="000000"/>
                <w:spacing w:val="-20"/>
                <w:kern w:val="0"/>
                <w:sz w:val="28"/>
                <w:szCs w:val="28"/>
              </w:rPr>
              <w:t>基于垂直型师生共建党支部构建的全方位全过程思政育人创新模式探索</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张  健</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生物与制药工程学院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SZ20190330</w:t>
            </w:r>
          </w:p>
        </w:tc>
        <w:tc>
          <w:tcPr>
            <w:tcW w:w="8698"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基于研究生发展规律的思想政治教育机制的创新与应用</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张煜子</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能源科学与工程学院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SZ20190331</w:t>
            </w:r>
          </w:p>
        </w:tc>
        <w:tc>
          <w:tcPr>
            <w:tcW w:w="8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南京工业大学新疆少数民族学生思想政治教育管理研究</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孙家文</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城市建设学院</w:t>
            </w:r>
          </w:p>
        </w:tc>
        <w:tc>
          <w:tcPr>
            <w:tcW w:w="2638" w:type="dxa"/>
            <w:tcBorders>
              <w:top w:val="nil"/>
              <w:left w:val="single" w:sz="4" w:space="0" w:color="auto"/>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SZ20190332</w:t>
            </w:r>
          </w:p>
        </w:tc>
        <w:tc>
          <w:tcPr>
            <w:tcW w:w="8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少数民族学生思想政治教育途径与方法创新研究</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朱嫣丹</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城市建设学院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SZ20190333</w:t>
            </w:r>
          </w:p>
        </w:tc>
        <w:tc>
          <w:tcPr>
            <w:tcW w:w="8698" w:type="dxa"/>
            <w:gridSpan w:val="2"/>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南京工业大学创业文化内涵及推广机制研究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张  帆</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先进材料研究院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lastRenderedPageBreak/>
              <w:t>SZ20190334</w:t>
            </w:r>
          </w:p>
        </w:tc>
        <w:tc>
          <w:tcPr>
            <w:tcW w:w="8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“三全育人”视域下地方工科高校实践育人创新创业载体研究</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石  媛</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高等教育发展研究院</w:t>
            </w:r>
          </w:p>
        </w:tc>
        <w:tc>
          <w:tcPr>
            <w:tcW w:w="2638" w:type="dxa"/>
            <w:tcBorders>
              <w:top w:val="nil"/>
              <w:left w:val="single" w:sz="4" w:space="0" w:color="auto"/>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SZ20190335</w:t>
            </w:r>
          </w:p>
        </w:tc>
        <w:tc>
          <w:tcPr>
            <w:tcW w:w="8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“创业型大学”建设背景下双创教育与思政教育的有效融合研究</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王  菲</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环境科学与工程学院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SZ20190336</w:t>
            </w:r>
          </w:p>
        </w:tc>
        <w:tc>
          <w:tcPr>
            <w:tcW w:w="8698" w:type="dxa"/>
            <w:gridSpan w:val="2"/>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新时代大学生志愿服务工作创新研究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罗圣辰</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团委</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SZ20190337</w:t>
            </w:r>
          </w:p>
        </w:tc>
        <w:tc>
          <w:tcPr>
            <w:tcW w:w="8698" w:type="dxa"/>
            <w:gridSpan w:val="2"/>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论自媒体时代中国优秀传统文化对大学生价值观的引领</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薛正新</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能源科学与工程学院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SZ20190338</w:t>
            </w:r>
          </w:p>
        </w:tc>
        <w:tc>
          <w:tcPr>
            <w:tcW w:w="8698" w:type="dxa"/>
            <w:gridSpan w:val="2"/>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大学生心理健康教育创新机制研究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汤  洁</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能源科学与工程学院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SZ20190339</w:t>
            </w:r>
          </w:p>
        </w:tc>
        <w:tc>
          <w:tcPr>
            <w:tcW w:w="8698" w:type="dxa"/>
            <w:gridSpan w:val="2"/>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多元智能理论视阈下的高校心理健康教育模式研究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张宇豪</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经济与管理学院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SZ20190340</w:t>
            </w:r>
          </w:p>
        </w:tc>
        <w:tc>
          <w:tcPr>
            <w:tcW w:w="8698" w:type="dxa"/>
            <w:gridSpan w:val="2"/>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新媒体环境下高校学生党建逻辑理路与实践路径</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张  丽</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药学院</w:t>
            </w:r>
            <w:bookmarkStart w:id="0" w:name="_GoBack"/>
            <w:bookmarkEnd w:id="0"/>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SZ20190341</w:t>
            </w:r>
          </w:p>
        </w:tc>
        <w:tc>
          <w:tcPr>
            <w:tcW w:w="8698" w:type="dxa"/>
            <w:gridSpan w:val="2"/>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“互联网+”时代高校档案服务力提升策略研究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钱  婷</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档案馆</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SZ20190342</w:t>
            </w:r>
          </w:p>
        </w:tc>
        <w:tc>
          <w:tcPr>
            <w:tcW w:w="8698" w:type="dxa"/>
            <w:gridSpan w:val="2"/>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智慧服务环境下高校隐私保护研究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王京阳</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科学研究部</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SZ20190343</w:t>
            </w:r>
          </w:p>
        </w:tc>
        <w:tc>
          <w:tcPr>
            <w:tcW w:w="8698" w:type="dxa"/>
            <w:gridSpan w:val="2"/>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基于AHP的大学生创业能力评价体系研究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齐  鹏</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学生事务部</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SZ20190344</w:t>
            </w:r>
          </w:p>
        </w:tc>
        <w:tc>
          <w:tcPr>
            <w:tcW w:w="8698" w:type="dxa"/>
            <w:gridSpan w:val="2"/>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高校辅导员对来华留学生跨文化适应问题的探讨和对策研究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李  宪</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海外教育学院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SZ20190345</w:t>
            </w:r>
          </w:p>
        </w:tc>
        <w:tc>
          <w:tcPr>
            <w:tcW w:w="8698" w:type="dxa"/>
            <w:gridSpan w:val="2"/>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意识形态安全视域下高校宗教渗透防范模式与实践机制研究</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朱  涛</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食品与轻工学院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SZ20190346</w:t>
            </w:r>
          </w:p>
        </w:tc>
        <w:tc>
          <w:tcPr>
            <w:tcW w:w="8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工科高校大学生心理韧性现状及提升机制</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林启修</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学生事务部</w:t>
            </w:r>
          </w:p>
        </w:tc>
        <w:tc>
          <w:tcPr>
            <w:tcW w:w="2638" w:type="dxa"/>
            <w:tcBorders>
              <w:top w:val="nil"/>
              <w:left w:val="single" w:sz="4" w:space="0" w:color="auto"/>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SZ20190347</w:t>
            </w:r>
          </w:p>
        </w:tc>
        <w:tc>
          <w:tcPr>
            <w:tcW w:w="8698" w:type="dxa"/>
            <w:gridSpan w:val="2"/>
            <w:tcBorders>
              <w:top w:val="single" w:sz="4" w:space="0" w:color="auto"/>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大学生生命意义感情调查及自杀意念的预防机制研究</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胡明慧</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学生事务部</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SZ20190348</w:t>
            </w:r>
          </w:p>
        </w:tc>
        <w:tc>
          <w:tcPr>
            <w:tcW w:w="8698" w:type="dxa"/>
            <w:gridSpan w:val="2"/>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高考改革背景下高校招生利益共同体的协同范式与变革路径</w:t>
            </w:r>
          </w:p>
        </w:tc>
        <w:tc>
          <w:tcPr>
            <w:tcW w:w="1168"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王江曼</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学生事务部</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4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微软雅黑" w:eastAsia="微软雅黑" w:hAnsi="微软雅黑" w:cs="宋体"/>
                <w:b/>
                <w:bCs/>
                <w:color w:val="000000"/>
                <w:kern w:val="0"/>
                <w:sz w:val="28"/>
                <w:szCs w:val="28"/>
              </w:rPr>
            </w:pPr>
            <w:r w:rsidRPr="00152F0D">
              <w:rPr>
                <w:rFonts w:ascii="微软雅黑" w:eastAsia="微软雅黑" w:hAnsi="微软雅黑" w:cs="宋体" w:hint="eastAsia"/>
                <w:b/>
                <w:bCs/>
                <w:color w:val="000000"/>
                <w:kern w:val="0"/>
                <w:sz w:val="28"/>
                <w:szCs w:val="28"/>
              </w:rPr>
              <w:lastRenderedPageBreak/>
              <w:t>立项不资助课题（54项）</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left"/>
              <w:rPr>
                <w:rFonts w:ascii="微软雅黑" w:eastAsia="微软雅黑" w:hAnsi="微软雅黑" w:cs="宋体"/>
                <w:b/>
                <w:bCs/>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SZ20190401</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高校网络舆情事件应对研究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宋宇杰</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法学院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SZ20190402</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社会主义核心价值观认同教育研究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张文闻</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数理科学学院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SZ20190403</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社会主义核心价值观认同教育研究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黄英燕</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计算机科学与技术学院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SZ20190404</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跨学科教育视域下的人才培养模式研究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杨丽娟</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先进材料研究院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SZ20190405</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跨学科研究生人才培养模式研究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杨梦飞</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材料科学与工程学院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SZ20190406</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“跨学科”背景下工科高校人才培养模式研究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吴曼郡</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机械与动力工程学院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SZ20190407</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跨学科教育视域下的人才培养模式研究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张  倩</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经济与管理学院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SZ20190408</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高校微信公众平台的思想政治教育功能开发机制研究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蔡  伟</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交通运输工程学院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SZ20190409</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工科学院微信公众平台的思想政治教育功能开发机制研究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吴  雪</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生物与制药工程学院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SZ20190410</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新时期大学生党员先锋模范作用的平台建设研究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金芯茹</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化工学院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SZ20190411</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“互联网+教育”时代高校教师与学生管理工作协同发展研究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李加奎</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体育部</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SZ20190412</w:t>
            </w:r>
          </w:p>
        </w:tc>
        <w:tc>
          <w:tcPr>
            <w:tcW w:w="8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“精准扶贫”视域下高校资助育人机制的创新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郭健明</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计算机科学与技术学院</w:t>
            </w:r>
          </w:p>
        </w:tc>
        <w:tc>
          <w:tcPr>
            <w:tcW w:w="2638" w:type="dxa"/>
            <w:tcBorders>
              <w:top w:val="nil"/>
              <w:left w:val="single" w:sz="4" w:space="0" w:color="auto"/>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SZ20190413</w:t>
            </w:r>
          </w:p>
        </w:tc>
        <w:tc>
          <w:tcPr>
            <w:tcW w:w="8449"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新时代大学生理想信念教育研究</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张欣鹏</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生物与制药工程学院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SZ20190414</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高校共青团思想政治引领的有效方式探索</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胡龙宇</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团委</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lastRenderedPageBreak/>
              <w:t>SZ20190415</w:t>
            </w:r>
          </w:p>
        </w:tc>
        <w:tc>
          <w:tcPr>
            <w:tcW w:w="8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基于大数据的高校资助工作新方法</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黄丹枫</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机械与动力工程学院</w:t>
            </w:r>
          </w:p>
        </w:tc>
        <w:tc>
          <w:tcPr>
            <w:tcW w:w="2638" w:type="dxa"/>
            <w:tcBorders>
              <w:top w:val="nil"/>
              <w:left w:val="single" w:sz="4" w:space="0" w:color="auto"/>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SZ20190416</w:t>
            </w:r>
          </w:p>
        </w:tc>
        <w:tc>
          <w:tcPr>
            <w:tcW w:w="8449"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国内外学科评估指标体系的对比分析研究</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袁  燕</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研究生院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SZ20190417</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教育公平视域下高校资助育人的价值意蕴与实现路径</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田  静</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经济与管理学院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SZ20190418</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“红色基因”助力创业型大学探索</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陈  薇</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城市建设学院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SZ20190419</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运用大数据提升高校思想政治教育针对性研究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史  帆</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安全科学与工程学院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SZ20190420</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大数据下的高校思政工作转变与探究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佟京达</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计算机科学与技术学院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SZ20190421</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新时代创业型大学研究生导师立德树人职责内涵及落实机制研究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喻</w:t>
            </w:r>
            <w:r w:rsidR="007D6491">
              <w:rPr>
                <w:rFonts w:ascii="宋体" w:eastAsia="宋体" w:hAnsi="宋体" w:cs="宋体" w:hint="eastAsia"/>
                <w:color w:val="000000"/>
                <w:kern w:val="0"/>
                <w:sz w:val="28"/>
                <w:szCs w:val="28"/>
              </w:rPr>
              <w:t xml:space="preserve">  </w:t>
            </w:r>
            <w:r w:rsidRPr="00152F0D">
              <w:rPr>
                <w:rFonts w:ascii="宋体" w:eastAsia="宋体" w:hAnsi="宋体" w:cs="宋体" w:hint="eastAsia"/>
                <w:color w:val="000000"/>
                <w:kern w:val="0"/>
                <w:sz w:val="28"/>
                <w:szCs w:val="28"/>
              </w:rPr>
              <w:t>雯</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高等教育发展研究院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SZ20190422</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弘扬高尚师德，潜心立德树人--浅析高校师德建设的方法与途径</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罗  曼</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能源科学与工程学院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SZ20190423</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“大统战”格局下高校海外青年聚力“中国梦”的创新实践研究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石弘颖</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先进材料研究院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SZ20190424</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以学生为中心的工科高校管理育人提升创新研究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梁  瑾</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高等教育发展研究院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SZ20190425</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教学资源视域下学业支持体系构建研究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吕丹丹</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教学事务部</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SZ20190426</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大学生廉洁教育研究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蒋  李</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化学与分子工程学院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SZ20190427</w:t>
            </w:r>
          </w:p>
        </w:tc>
        <w:tc>
          <w:tcPr>
            <w:tcW w:w="8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新时代高校辅导员核心素养体系研究</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卢  艺</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4B434E" w:rsidRDefault="00152F0D" w:rsidP="00152F0D">
            <w:pPr>
              <w:widowControl/>
              <w:jc w:val="center"/>
              <w:rPr>
                <w:rFonts w:ascii="宋体" w:eastAsia="宋体" w:hAnsi="宋体" w:cs="宋体"/>
                <w:spacing w:val="-32"/>
                <w:kern w:val="0"/>
                <w:sz w:val="28"/>
                <w:szCs w:val="28"/>
              </w:rPr>
            </w:pPr>
            <w:r w:rsidRPr="004B434E">
              <w:rPr>
                <w:rFonts w:ascii="宋体" w:eastAsia="宋体" w:hAnsi="宋体" w:cs="宋体" w:hint="eastAsia"/>
                <w:spacing w:val="-32"/>
                <w:kern w:val="0"/>
                <w:sz w:val="28"/>
                <w:szCs w:val="28"/>
              </w:rPr>
              <w:t>先进生物与化学制造协同创新中心</w:t>
            </w:r>
          </w:p>
        </w:tc>
        <w:tc>
          <w:tcPr>
            <w:tcW w:w="2638" w:type="dxa"/>
            <w:tcBorders>
              <w:top w:val="nil"/>
              <w:left w:val="single" w:sz="4" w:space="0" w:color="auto"/>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4"/>
                <w:szCs w:val="24"/>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SZ20190428</w:t>
            </w:r>
          </w:p>
        </w:tc>
        <w:tc>
          <w:tcPr>
            <w:tcW w:w="8449"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创新型人才培养：研究生第二课堂探索与思考</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陈  璟</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化学与分子工程学院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SZ20190429</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关于少数民族学生资助育人实践研究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姜  畔</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城市建设学院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4B434E"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34E" w:rsidRPr="00152F0D" w:rsidRDefault="004B434E" w:rsidP="004B434E">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lastRenderedPageBreak/>
              <w:t>SZ20190430</w:t>
            </w:r>
          </w:p>
        </w:tc>
        <w:tc>
          <w:tcPr>
            <w:tcW w:w="8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34E" w:rsidRPr="00152F0D" w:rsidRDefault="004B434E" w:rsidP="004B434E">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高校实践育人创新创业载体和平台建设研究</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34E" w:rsidRPr="00152F0D" w:rsidRDefault="004B434E" w:rsidP="004B434E">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俞苏洋</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34E" w:rsidRPr="004B434E" w:rsidRDefault="004B434E" w:rsidP="004B434E">
            <w:pPr>
              <w:widowControl/>
              <w:jc w:val="center"/>
              <w:rPr>
                <w:rFonts w:ascii="宋体" w:eastAsia="宋体" w:hAnsi="宋体" w:cs="宋体"/>
                <w:spacing w:val="-32"/>
                <w:kern w:val="0"/>
                <w:sz w:val="28"/>
                <w:szCs w:val="28"/>
              </w:rPr>
            </w:pPr>
            <w:r w:rsidRPr="004B434E">
              <w:rPr>
                <w:rFonts w:ascii="宋体" w:eastAsia="宋体" w:hAnsi="宋体" w:cs="宋体" w:hint="eastAsia"/>
                <w:spacing w:val="-32"/>
                <w:kern w:val="0"/>
                <w:sz w:val="28"/>
                <w:szCs w:val="28"/>
              </w:rPr>
              <w:t>先进生物与化学制造协同创新中心</w:t>
            </w:r>
          </w:p>
        </w:tc>
        <w:tc>
          <w:tcPr>
            <w:tcW w:w="2638" w:type="dxa"/>
            <w:tcBorders>
              <w:top w:val="nil"/>
              <w:left w:val="single" w:sz="4" w:space="0" w:color="auto"/>
              <w:bottom w:val="nil"/>
              <w:right w:val="nil"/>
            </w:tcBorders>
            <w:shd w:val="clear" w:color="auto" w:fill="auto"/>
            <w:noWrap/>
            <w:vAlign w:val="bottom"/>
            <w:hideMark/>
          </w:tcPr>
          <w:p w:rsidR="004B434E" w:rsidRPr="00152F0D" w:rsidRDefault="004B434E" w:rsidP="004B434E">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SZ20190431</w:t>
            </w:r>
          </w:p>
        </w:tc>
        <w:tc>
          <w:tcPr>
            <w:tcW w:w="8449"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高校众创空间时间育人体系构建研究</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马  贺</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教学事务部</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SZ20190432</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“人工智能+新工科”背景下利用大数据探索高校创新创业教育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吕梦醒</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能源科学与工程学院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SZ20190433</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高效德育视域下新时代大学生志愿服务工作创新研究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陆庆海</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材料科学与工程学院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SZ20190434</w:t>
            </w:r>
          </w:p>
        </w:tc>
        <w:tc>
          <w:tcPr>
            <w:tcW w:w="8449"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left"/>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高校网络舆情引导机制研究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王中元</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color w:val="000000"/>
                <w:kern w:val="0"/>
                <w:sz w:val="28"/>
                <w:szCs w:val="28"/>
              </w:rPr>
            </w:pPr>
            <w:r w:rsidRPr="00152F0D">
              <w:rPr>
                <w:rFonts w:ascii="宋体" w:eastAsia="宋体" w:hAnsi="宋体" w:cs="宋体" w:hint="eastAsia"/>
                <w:color w:val="000000"/>
                <w:kern w:val="0"/>
                <w:sz w:val="28"/>
                <w:szCs w:val="28"/>
              </w:rPr>
              <w:t>法学院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color w:val="000000"/>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SZ20190435</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大学生社会主义核心价值观培养</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林  宁</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建筑学院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SZ20190436</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大学生心理健康教育创新机制研究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弭若雪</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交通运输工程学院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SZ20190437</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“互联网+”时代大学生心理危机预防和快速反应机制研究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吴琪琪</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机械与动力工程学院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SZ20190438</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“互联网+”环境下大学生心理健康素质提升研究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范泽禹</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机械与动力工程学院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SZ20190439</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十大育人体系下00后大学生心理问题及心理特征研究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颜  文</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材料科学与工程学院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SZ20190440</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大学生心理健康素质提升研究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周  沫</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艺术设计学院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SZ20190441</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加强大学生党员日常教育管理的方式方法研究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檀  芬</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法学院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SZ20190442</w:t>
            </w:r>
          </w:p>
        </w:tc>
        <w:tc>
          <w:tcPr>
            <w:tcW w:w="8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新时代大学生宪法教育研究</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李  娜</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法学院</w:t>
            </w:r>
          </w:p>
        </w:tc>
        <w:tc>
          <w:tcPr>
            <w:tcW w:w="2638" w:type="dxa"/>
            <w:tcBorders>
              <w:top w:val="nil"/>
              <w:left w:val="single" w:sz="4" w:space="0" w:color="auto"/>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SZ20190443</w:t>
            </w:r>
          </w:p>
        </w:tc>
        <w:tc>
          <w:tcPr>
            <w:tcW w:w="8449" w:type="dxa"/>
            <w:tcBorders>
              <w:top w:val="single" w:sz="4" w:space="0" w:color="auto"/>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新时代理工高校大学生诚信教育研究</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贺  红</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继续教育学院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SZ20190444</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辅导员有效开展大学生诚信教育的方法与对策研究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陈亚会</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环境科学与工程学院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lastRenderedPageBreak/>
              <w:t>SZ20190445</w:t>
            </w:r>
          </w:p>
        </w:tc>
        <w:tc>
          <w:tcPr>
            <w:tcW w:w="8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新时代大学生诚信教育对策研究</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王  磊</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海外教育学院</w:t>
            </w:r>
          </w:p>
        </w:tc>
        <w:tc>
          <w:tcPr>
            <w:tcW w:w="2638" w:type="dxa"/>
            <w:tcBorders>
              <w:top w:val="nil"/>
              <w:left w:val="single" w:sz="4" w:space="0" w:color="auto"/>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SZ20190446</w:t>
            </w:r>
          </w:p>
        </w:tc>
        <w:tc>
          <w:tcPr>
            <w:tcW w:w="8449" w:type="dxa"/>
            <w:tcBorders>
              <w:top w:val="single" w:sz="4" w:space="0" w:color="auto"/>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新时代大学生爱国主义教育研究</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陈庆雯</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数理科学学院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SZ20190447</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新媒体视域下大学生爱国主义教育研究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赵雨寒</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海外教育学院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SZ20190448</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基于骨干教师+学生创新创业教育模式探究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汪俞辰</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学生事务部</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SZ20190449</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基于实践育人的校企合作就业指导体系研究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高耀远</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土木工程学院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SZ20190450</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少数民族大学生获得感的生成基础与提升策略研究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朱  丹</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交通运输工程学院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SZ20190451</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高校毕业生就业质量评价体系的构建和应用</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程晓丹</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机械与动力工程学院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SZ20190452</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科研工作对研究生心理健康影响研究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袁志平</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交通运输工程学院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SZ20190453</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研究生就业指导课程建设研究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李艳华</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研究生院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r w:rsidR="00152F0D" w:rsidRPr="00152F0D" w:rsidTr="004D7FDA">
        <w:trPr>
          <w:trHeight w:val="67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SZ20190454</w:t>
            </w:r>
          </w:p>
        </w:tc>
        <w:tc>
          <w:tcPr>
            <w:tcW w:w="8449" w:type="dxa"/>
            <w:tcBorders>
              <w:top w:val="nil"/>
              <w:left w:val="nil"/>
              <w:bottom w:val="single" w:sz="4" w:space="0" w:color="auto"/>
              <w:right w:val="single" w:sz="4" w:space="0" w:color="auto"/>
            </w:tcBorders>
            <w:shd w:val="clear" w:color="auto" w:fill="auto"/>
            <w:vAlign w:val="center"/>
            <w:hideMark/>
          </w:tcPr>
          <w:p w:rsidR="00152F0D" w:rsidRPr="00152F0D" w:rsidRDefault="00152F0D" w:rsidP="00152F0D">
            <w:pPr>
              <w:widowControl/>
              <w:jc w:val="left"/>
              <w:rPr>
                <w:rFonts w:ascii="宋体" w:eastAsia="宋体" w:hAnsi="宋体" w:cs="宋体"/>
                <w:kern w:val="0"/>
                <w:sz w:val="28"/>
                <w:szCs w:val="28"/>
              </w:rPr>
            </w:pPr>
            <w:r w:rsidRPr="00152F0D">
              <w:rPr>
                <w:rFonts w:ascii="宋体" w:eastAsia="宋体" w:hAnsi="宋体" w:cs="宋体" w:hint="eastAsia"/>
                <w:kern w:val="0"/>
                <w:sz w:val="28"/>
                <w:szCs w:val="28"/>
              </w:rPr>
              <w:t>自媒体视域下大学生思想政治教育的视角转向研究</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岳  鹏</w:t>
            </w:r>
          </w:p>
        </w:tc>
        <w:tc>
          <w:tcPr>
            <w:tcW w:w="3510" w:type="dxa"/>
            <w:tcBorders>
              <w:top w:val="nil"/>
              <w:left w:val="nil"/>
              <w:bottom w:val="single" w:sz="4" w:space="0" w:color="auto"/>
              <w:right w:val="single" w:sz="4" w:space="0" w:color="auto"/>
            </w:tcBorders>
            <w:shd w:val="clear" w:color="auto" w:fill="auto"/>
            <w:noWrap/>
            <w:vAlign w:val="center"/>
            <w:hideMark/>
          </w:tcPr>
          <w:p w:rsidR="00152F0D" w:rsidRPr="00152F0D" w:rsidRDefault="00152F0D" w:rsidP="00152F0D">
            <w:pPr>
              <w:widowControl/>
              <w:jc w:val="center"/>
              <w:rPr>
                <w:rFonts w:ascii="宋体" w:eastAsia="宋体" w:hAnsi="宋体" w:cs="宋体"/>
                <w:kern w:val="0"/>
                <w:sz w:val="28"/>
                <w:szCs w:val="28"/>
              </w:rPr>
            </w:pPr>
            <w:r w:rsidRPr="00152F0D">
              <w:rPr>
                <w:rFonts w:ascii="宋体" w:eastAsia="宋体" w:hAnsi="宋体" w:cs="宋体" w:hint="eastAsia"/>
                <w:kern w:val="0"/>
                <w:sz w:val="28"/>
                <w:szCs w:val="28"/>
              </w:rPr>
              <w:t>数理科学学院</w:t>
            </w:r>
          </w:p>
        </w:tc>
        <w:tc>
          <w:tcPr>
            <w:tcW w:w="2638" w:type="dxa"/>
            <w:tcBorders>
              <w:top w:val="nil"/>
              <w:left w:val="nil"/>
              <w:bottom w:val="nil"/>
              <w:right w:val="nil"/>
            </w:tcBorders>
            <w:shd w:val="clear" w:color="auto" w:fill="auto"/>
            <w:noWrap/>
            <w:vAlign w:val="bottom"/>
            <w:hideMark/>
          </w:tcPr>
          <w:p w:rsidR="00152F0D" w:rsidRPr="00152F0D" w:rsidRDefault="00152F0D" w:rsidP="00152F0D">
            <w:pPr>
              <w:widowControl/>
              <w:jc w:val="center"/>
              <w:rPr>
                <w:rFonts w:ascii="宋体" w:eastAsia="宋体" w:hAnsi="宋体" w:cs="宋体"/>
                <w:kern w:val="0"/>
                <w:sz w:val="28"/>
                <w:szCs w:val="28"/>
              </w:rPr>
            </w:pPr>
          </w:p>
        </w:tc>
      </w:tr>
    </w:tbl>
    <w:p w:rsidR="0041088F" w:rsidRDefault="0041088F"/>
    <w:sectPr w:rsidR="0041088F" w:rsidSect="00152F0D">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F85" w:rsidRDefault="00503F85" w:rsidP="001934AF">
      <w:r>
        <w:separator/>
      </w:r>
    </w:p>
  </w:endnote>
  <w:endnote w:type="continuationSeparator" w:id="0">
    <w:p w:rsidR="00503F85" w:rsidRDefault="00503F85" w:rsidP="0019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F85" w:rsidRDefault="00503F85" w:rsidP="001934AF">
      <w:r>
        <w:separator/>
      </w:r>
    </w:p>
  </w:footnote>
  <w:footnote w:type="continuationSeparator" w:id="0">
    <w:p w:rsidR="00503F85" w:rsidRDefault="00503F85" w:rsidP="00193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3AC"/>
    <w:rsid w:val="000A5BD1"/>
    <w:rsid w:val="00110473"/>
    <w:rsid w:val="00152F0D"/>
    <w:rsid w:val="001934AF"/>
    <w:rsid w:val="001F63AC"/>
    <w:rsid w:val="003C5050"/>
    <w:rsid w:val="00402744"/>
    <w:rsid w:val="0041088F"/>
    <w:rsid w:val="004B434E"/>
    <w:rsid w:val="004D7FDA"/>
    <w:rsid w:val="00503F85"/>
    <w:rsid w:val="005B5E1B"/>
    <w:rsid w:val="006A31CC"/>
    <w:rsid w:val="007D6491"/>
    <w:rsid w:val="00BC5E38"/>
    <w:rsid w:val="00EE6C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546F2"/>
  <w15:docId w15:val="{B6107A41-D1F8-47A4-9D90-98C9BBA1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4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34AF"/>
    <w:rPr>
      <w:sz w:val="18"/>
      <w:szCs w:val="18"/>
    </w:rPr>
  </w:style>
  <w:style w:type="paragraph" w:styleId="a5">
    <w:name w:val="footer"/>
    <w:basedOn w:val="a"/>
    <w:link w:val="a6"/>
    <w:uiPriority w:val="99"/>
    <w:unhideWhenUsed/>
    <w:rsid w:val="001934AF"/>
    <w:pPr>
      <w:tabs>
        <w:tab w:val="center" w:pos="4153"/>
        <w:tab w:val="right" w:pos="8306"/>
      </w:tabs>
      <w:snapToGrid w:val="0"/>
      <w:jc w:val="left"/>
    </w:pPr>
    <w:rPr>
      <w:sz w:val="18"/>
      <w:szCs w:val="18"/>
    </w:rPr>
  </w:style>
  <w:style w:type="character" w:customStyle="1" w:styleId="a6">
    <w:name w:val="页脚 字符"/>
    <w:basedOn w:val="a0"/>
    <w:link w:val="a5"/>
    <w:uiPriority w:val="99"/>
    <w:rsid w:val="001934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94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875</Words>
  <Characters>4992</Characters>
  <Application>Microsoft Office Word</Application>
  <DocSecurity>0</DocSecurity>
  <Lines>41</Lines>
  <Paragraphs>11</Paragraphs>
  <ScaleCrop>false</ScaleCrop>
  <Company>Hewlett-Packard Company</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Lenovo</cp:lastModifiedBy>
  <cp:revision>8</cp:revision>
  <dcterms:created xsi:type="dcterms:W3CDTF">2019-01-15T05:07:00Z</dcterms:created>
  <dcterms:modified xsi:type="dcterms:W3CDTF">2019-01-15T08:56:00Z</dcterms:modified>
</cp:coreProperties>
</file>